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800"/>
        <w:gridCol w:w="800"/>
        <w:gridCol w:w="800"/>
        <w:gridCol w:w="4500"/>
        <w:gridCol w:w="1400"/>
        <w:gridCol w:w="1400"/>
        <w:gridCol w:w="1400"/>
        <w:gridCol w:w="40"/>
      </w:tblGrid>
      <w:tr w:rsidR="008C7FB0">
        <w:tc>
          <w:tcPr>
            <w:tcW w:w="1" w:type="dxa"/>
          </w:tcPr>
          <w:p w:rsidR="008C7FB0" w:rsidRDefault="008C7FB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45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14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14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14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68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FB0" w:rsidRDefault="008C7FB0" w:rsidP="00FC6361">
            <w:pPr>
              <w:jc w:val="center"/>
            </w:pPr>
            <w:r>
              <w:rPr>
                <w:rFonts w:ascii="SansSerif" w:hAnsi="SansSerif" w:cs="SansSerif"/>
                <w:b/>
                <w:color w:val="000000"/>
                <w:sz w:val="24"/>
              </w:rPr>
              <w:t xml:space="preserve">G) FUNKCIONALNA KLASIFIKACIJA </w:t>
            </w:r>
            <w:r w:rsidR="00FC6361">
              <w:rPr>
                <w:rFonts w:ascii="SansSerif" w:hAnsi="SansSerif" w:cs="SansSerif"/>
                <w:b/>
                <w:color w:val="000000"/>
                <w:sz w:val="24"/>
              </w:rPr>
              <w:t>PRORAČUN</w:t>
            </w:r>
            <w:r>
              <w:rPr>
                <w:rFonts w:ascii="SansSerif" w:hAnsi="SansSerif" w:cs="SansSerif"/>
                <w:b/>
                <w:color w:val="000000"/>
                <w:sz w:val="24"/>
              </w:rPr>
              <w:t>A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10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45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14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14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14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50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0"/>
              <w:gridCol w:w="6100"/>
              <w:gridCol w:w="1400"/>
              <w:gridCol w:w="1400"/>
              <w:gridCol w:w="1400"/>
            </w:tblGrid>
            <w:tr w:rsidR="008C7FB0">
              <w:trPr>
                <w:trHeight w:hRule="exact" w:val="240"/>
              </w:trPr>
              <w:tc>
                <w:tcPr>
                  <w:tcW w:w="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7FB0" w:rsidRDefault="008C7FB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Kod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funkcije</w:t>
                  </w:r>
                </w:p>
              </w:tc>
              <w:tc>
                <w:tcPr>
                  <w:tcW w:w="61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7FB0" w:rsidRDefault="008C7FB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funkcije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8C7FB0" w:rsidRDefault="008C7FB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8C7FB0" w:rsidRDefault="008C7FB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7FB0" w:rsidRDefault="004D081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8C7FB0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</w:tr>
            <w:tr w:rsidR="008C7FB0">
              <w:trPr>
                <w:trHeight w:hRule="exact" w:val="260"/>
              </w:trPr>
              <w:tc>
                <w:tcPr>
                  <w:tcW w:w="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7FB0" w:rsidRDefault="008C7FB0">
                  <w:pPr>
                    <w:pStyle w:val="EMPTYCELLSTYLE"/>
                  </w:pPr>
                </w:p>
              </w:tc>
              <w:tc>
                <w:tcPr>
                  <w:tcW w:w="61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7FB0" w:rsidRDefault="008C7FB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7FB0" w:rsidRDefault="008C7FB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7FB0" w:rsidRDefault="008C7FB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7FB0" w:rsidRDefault="008C7FB0">
                  <w:pPr>
                    <w:pStyle w:val="EMPTYCELLSTYLE"/>
                  </w:pPr>
                </w:p>
              </w:tc>
            </w:tr>
          </w:tbl>
          <w:p w:rsidR="008C7FB0" w:rsidRDefault="008C7FB0">
            <w:pPr>
              <w:pStyle w:val="EMPTYCELLSTYLE"/>
            </w:pP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01</w:t>
            </w:r>
          </w:p>
        </w:tc>
        <w:tc>
          <w:tcPr>
            <w:tcW w:w="6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AKTIVNOSTI OPĆIH JAVNIH SLUŽBI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57.582.291,87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30.803.169,76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82.037.618,45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011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 xml:space="preserve">Izvršni i </w:t>
            </w:r>
            <w:r w:rsidR="004D081E">
              <w:rPr>
                <w:rFonts w:ascii="SansSerif" w:hAnsi="SansSerif" w:cs="SansSerif"/>
                <w:color w:val="000000"/>
                <w:sz w:val="16"/>
              </w:rPr>
              <w:t>pravni organi, financijska i fiskalna tijela, tijela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spoljne politike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35.403.115,78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18.759.517,61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51.023.782,85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0111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 w:rsidP="004D081E">
            <w:r>
              <w:rPr>
                <w:rFonts w:ascii="SansSerif" w:hAnsi="SansSerif" w:cs="SansSerif"/>
                <w:color w:val="000000"/>
                <w:sz w:val="16"/>
              </w:rPr>
              <w:t>Izvršn</w:t>
            </w:r>
            <w:r w:rsidR="004D081E">
              <w:rPr>
                <w:rFonts w:ascii="SansSerif" w:hAnsi="SansSerif" w:cs="SansSerif"/>
                <w:color w:val="000000"/>
                <w:sz w:val="16"/>
              </w:rPr>
              <w:t>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i pravn</w:t>
            </w:r>
            <w:r w:rsidR="004D081E">
              <w:rPr>
                <w:rFonts w:ascii="SansSerif" w:hAnsi="SansSerif" w:cs="SansSerif"/>
                <w:color w:val="000000"/>
                <w:sz w:val="16"/>
              </w:rPr>
              <w:t>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4D081E">
              <w:rPr>
                <w:rFonts w:ascii="SansSerif" w:hAnsi="SansSerif" w:cs="SansSerif"/>
                <w:color w:val="000000"/>
                <w:sz w:val="16"/>
              </w:rPr>
              <w:t>tijela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25.656.251,33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14.499.829,68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34.633.728,99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0112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Finansijski i fiskalni poslovi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9.746.864,45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4.259.687,93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16.390.053,86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013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4D081E">
            <w:r>
              <w:rPr>
                <w:rFonts w:ascii="SansSerif" w:hAnsi="SansSerif" w:cs="SansSerif"/>
                <w:color w:val="000000"/>
                <w:sz w:val="16"/>
              </w:rPr>
              <w:t>Opće</w:t>
            </w:r>
            <w:r w:rsidR="008C7FB0">
              <w:rPr>
                <w:rFonts w:ascii="SansSerif" w:hAnsi="SansSerif" w:cs="SansSerif"/>
                <w:color w:val="000000"/>
                <w:sz w:val="16"/>
              </w:rPr>
              <w:t xml:space="preserve">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5.182.925,58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2.822.462,76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7.912.982,95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0133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 xml:space="preserve">Ostale </w:t>
            </w:r>
            <w:r w:rsidR="004D081E">
              <w:rPr>
                <w:rFonts w:ascii="SansSerif" w:hAnsi="SansSerif" w:cs="SansSerif"/>
                <w:color w:val="000000"/>
                <w:sz w:val="16"/>
              </w:rPr>
              <w:t>Opće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5.182.925,58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2.822.462,76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7.912.982,95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016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4D081E">
            <w:r>
              <w:rPr>
                <w:rFonts w:ascii="SansSerif" w:hAnsi="SansSerif" w:cs="SansSerif"/>
                <w:color w:val="000000"/>
                <w:sz w:val="16"/>
              </w:rPr>
              <w:t>Opće</w:t>
            </w:r>
            <w:r w:rsidR="008C7FB0">
              <w:rPr>
                <w:rFonts w:ascii="SansSerif" w:hAnsi="SansSerif" w:cs="SansSerif"/>
                <w:color w:val="000000"/>
                <w:sz w:val="16"/>
              </w:rPr>
              <w:t xml:space="preserve"> javne usluge </w:t>
            </w:r>
            <w:r>
              <w:rPr>
                <w:rFonts w:ascii="SansSerif" w:hAnsi="SansSerif" w:cs="SansSerif"/>
                <w:color w:val="000000"/>
                <w:sz w:val="16"/>
              </w:rPr>
              <w:t>–</w:t>
            </w:r>
            <w:r w:rsidR="008C7FB0">
              <w:rPr>
                <w:rFonts w:ascii="SansSerif" w:hAnsi="SansSerif" w:cs="SansSerif"/>
                <w:color w:val="000000"/>
                <w:sz w:val="16"/>
              </w:rPr>
              <w:t xml:space="preserve"> rashodi koji nisu nigdje svrstani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5.467.207,24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2.398.464,03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6.565.889,65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0161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4D081E">
            <w:r>
              <w:rPr>
                <w:rFonts w:ascii="SansSerif" w:hAnsi="SansSerif" w:cs="SansSerif"/>
                <w:color w:val="000000"/>
                <w:sz w:val="16"/>
              </w:rPr>
              <w:t>Opće</w:t>
            </w:r>
            <w:r w:rsidR="008C7FB0">
              <w:rPr>
                <w:rFonts w:ascii="SansSerif" w:hAnsi="SansSerif" w:cs="SansSerif"/>
                <w:color w:val="000000"/>
                <w:sz w:val="16"/>
              </w:rPr>
              <w:t xml:space="preserve"> javne usluge </w:t>
            </w:r>
            <w:r>
              <w:rPr>
                <w:rFonts w:ascii="SansSerif" w:hAnsi="SansSerif" w:cs="SansSerif"/>
                <w:color w:val="000000"/>
                <w:sz w:val="16"/>
              </w:rPr>
              <w:t>–</w:t>
            </w:r>
            <w:r w:rsidR="008C7FB0">
              <w:rPr>
                <w:rFonts w:ascii="SansSerif" w:hAnsi="SansSerif" w:cs="SansSerif"/>
                <w:color w:val="000000"/>
                <w:sz w:val="16"/>
              </w:rPr>
              <w:t xml:space="preserve"> rashodi koji nisu nigdje svrstani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5.467.207,24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2.398.464,03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6.565.889,65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017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4D081E">
            <w:r>
              <w:rPr>
                <w:rFonts w:ascii="SansSerif" w:hAnsi="SansSerif" w:cs="SansSerif"/>
                <w:color w:val="000000"/>
                <w:sz w:val="16"/>
              </w:rPr>
              <w:t>Transakcije</w:t>
            </w:r>
            <w:r w:rsidR="008C7FB0">
              <w:rPr>
                <w:rFonts w:ascii="SansSerif" w:hAnsi="SansSerif" w:cs="SansSerif"/>
                <w:color w:val="000000"/>
                <w:sz w:val="16"/>
              </w:rPr>
              <w:t xml:space="preserve"> vezane za javni dug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11.529.043,27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6.822.725,36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16.534.963,00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0171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4D081E">
            <w:r>
              <w:rPr>
                <w:rFonts w:ascii="SansSerif" w:hAnsi="SansSerif" w:cs="SansSerif"/>
                <w:color w:val="000000"/>
                <w:sz w:val="16"/>
              </w:rPr>
              <w:t>Transakcije</w:t>
            </w:r>
            <w:r w:rsidR="008C7FB0">
              <w:rPr>
                <w:rFonts w:ascii="SansSerif" w:hAnsi="SansSerif" w:cs="SansSerif"/>
                <w:color w:val="000000"/>
                <w:sz w:val="16"/>
              </w:rPr>
              <w:t xml:space="preserve"> vezane za javni dug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11.529.043,27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6.822.725,36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16.534.963,00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03</w:t>
            </w:r>
          </w:p>
        </w:tc>
        <w:tc>
          <w:tcPr>
            <w:tcW w:w="6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JAVNI RED I SIGURNOST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32.537.849,46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16.622.720,99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53.174.983,06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031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Policijske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13.967.548,65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7.153.231,34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27.094.680,24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0311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Policijske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13.967.548,65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7.153.231,34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27.094.680,24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032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Usluge protivpožarne zaštite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5.428.573,26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2.620.764,26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8.056.796,87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0321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Usluge protivpožarne zaštite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5.428.573,26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2.620.764,26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8.056.796,87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033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Sudovi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13.141.727,55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6.848.725,39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18.023.505,95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0331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Sudovi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13.141.727,55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6.848.725,39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18.023.505,95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04</w:t>
            </w:r>
          </w:p>
        </w:tc>
        <w:tc>
          <w:tcPr>
            <w:tcW w:w="6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EKONOMSKI POSLOVI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40.712.327,43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20.849.416,52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46.527.849,01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041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4D081E">
            <w:r>
              <w:rPr>
                <w:rFonts w:ascii="SansSerif" w:hAnsi="SansSerif" w:cs="SansSerif"/>
                <w:color w:val="000000"/>
                <w:sz w:val="16"/>
              </w:rPr>
              <w:t>Opć</w:t>
            </w:r>
            <w:r w:rsidR="008C7FB0">
              <w:rPr>
                <w:rFonts w:ascii="SansSerif" w:hAnsi="SansSerif" w:cs="SansSerif"/>
                <w:color w:val="000000"/>
                <w:sz w:val="16"/>
              </w:rPr>
              <w:t>i, ekonomski, komercijalni i poslovi po pitanju rada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1.042.396,15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791.436,21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1.670.936,11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0411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4D081E">
            <w:r>
              <w:rPr>
                <w:rFonts w:ascii="SansSerif" w:hAnsi="SansSerif" w:cs="SansSerif"/>
                <w:color w:val="000000"/>
                <w:sz w:val="16"/>
              </w:rPr>
              <w:t>Opć</w:t>
            </w:r>
            <w:r w:rsidR="008C7FB0">
              <w:rPr>
                <w:rFonts w:ascii="SansSerif" w:hAnsi="SansSerif" w:cs="SansSerif"/>
                <w:color w:val="000000"/>
                <w:sz w:val="16"/>
              </w:rPr>
              <w:t xml:space="preserve">i, ekonomski i komercijalni i poslovi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1.042.396,15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791.436,21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1.670.936,11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042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Poljoprivreda, šumarstvo, lov i ribolov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20.311.454,56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8.397.514,35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20.644.182,77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0421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Poljoprivreda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18.749.084,43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7.477.542,30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18.007.856,28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0422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Šumarstvo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1.562.370,13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919.972,05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2.636.326,49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044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Rudarstvo, proizvodnja i izgradnja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5.878.582,29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3.125.824,37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5.582.306,34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0443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Izgradnja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5.878.582,29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3.125.824,37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5.582.306,34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045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Transport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440.445,37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251.351,60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634.969,30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0451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4D081E">
            <w:r>
              <w:rPr>
                <w:rFonts w:ascii="SansSerif" w:hAnsi="SansSerif" w:cs="SansSerif"/>
                <w:color w:val="000000"/>
                <w:sz w:val="16"/>
              </w:rPr>
              <w:t>Cestovn</w:t>
            </w:r>
            <w:r w:rsidR="008C7FB0">
              <w:rPr>
                <w:rFonts w:ascii="SansSerif" w:hAnsi="SansSerif" w:cs="SansSerif"/>
                <w:color w:val="000000"/>
                <w:sz w:val="16"/>
              </w:rPr>
              <w:t>i transport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440.445,37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251.351,60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634.969,30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048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Istraživanje i razvoj: Ekonomski poslovi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13.039.449,06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8.283.289,99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17.995.454,49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44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0481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4D081E">
            <w:r>
              <w:rPr>
                <w:rFonts w:ascii="SansSerif" w:hAnsi="SansSerif" w:cs="SansSerif"/>
                <w:color w:val="000000"/>
                <w:sz w:val="16"/>
              </w:rPr>
              <w:t>Istraživanje i razvoj: Opć</w:t>
            </w:r>
            <w:r w:rsidR="008C7FB0">
              <w:rPr>
                <w:rFonts w:ascii="SansSerif" w:hAnsi="SansSerif" w:cs="SansSerif"/>
                <w:color w:val="000000"/>
                <w:sz w:val="16"/>
              </w:rPr>
              <w:t>i ekonomski, komercijalni i poslovi po pitanju rada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13.039.449,06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8.283.289,99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17.995.454,49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06</w:t>
            </w:r>
          </w:p>
        </w:tc>
        <w:tc>
          <w:tcPr>
            <w:tcW w:w="6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STAMBENI I ZAJEDNIČKI POSLOVI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10.387.387,85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3.998.256,04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10.307.957,87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061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Stambeni razvoj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2.132.216,71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483.300,49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3.553.618,31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0611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Stambeni razvoj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2.132.216,71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483.300,49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3.553.618,31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062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Razvoj zajednice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8.255.171,14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3.514.955,55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6.754.339,56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0621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Razvoj zajednice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8.255.171,14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3.514.955,55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6.754.339,56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07</w:t>
            </w:r>
          </w:p>
        </w:tc>
        <w:tc>
          <w:tcPr>
            <w:tcW w:w="6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ZDRAVSTVO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34.324.370,95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31.675.857,88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45.773.299,69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076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 xml:space="preserve">Zdravstvo </w:t>
            </w:r>
            <w:r w:rsidR="004D081E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rashodi koji nisu nigdje svrstani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34.324.370,95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31.675.857,88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45.773.299,69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0761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 xml:space="preserve">Zdravstvo </w:t>
            </w:r>
            <w:r w:rsidR="004D081E">
              <w:rPr>
                <w:rFonts w:ascii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rashodi koji nisu nigdje svrstani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34.324.370,95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31.675.857,88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45.773.299,69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08</w:t>
            </w:r>
          </w:p>
        </w:tc>
        <w:tc>
          <w:tcPr>
            <w:tcW w:w="6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REKREACIJA, KULTURA I RELIGIJA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4.485.396,00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999.160,13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6.413.870,37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085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4D081E">
            <w:r>
              <w:rPr>
                <w:rFonts w:ascii="SansSerif" w:hAnsi="SansSerif" w:cs="SansSerif"/>
                <w:color w:val="000000"/>
                <w:sz w:val="16"/>
              </w:rPr>
              <w:t>Istraživanje i razvoj</w:t>
            </w:r>
            <w:r w:rsidR="008C7FB0">
              <w:rPr>
                <w:rFonts w:ascii="SansSerif" w:hAnsi="SansSerif" w:cs="SansSerif"/>
                <w:color w:val="000000"/>
                <w:sz w:val="16"/>
              </w:rPr>
              <w:t>: Rekreacija, kultura i religija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4.485.396,00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999.160,13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6.413.870,37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0851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Istraživanje i razvoj : Rekreacija, kultura i religija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4.485.396,00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999.160,13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6.413.870,37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09</w:t>
            </w:r>
          </w:p>
        </w:tc>
        <w:tc>
          <w:tcPr>
            <w:tcW w:w="6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OBRAZOVANJE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47.288.108,42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25.675.363,74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69.442.948,55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091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Predškolsko i osnovno obrazovanje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30.458.662,54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16.569.162,25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46.433.701,69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0911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Predškolsko obrazovanje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2.859.945,59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1.681.240,39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7.973.773,09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0912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Osnovno obrazovanje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27.598.716,95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14.887.921,86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38.459.928,60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092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Srednje obrazovanje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14.079.189,73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7.686.202,18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18.935.117,29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0922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Više srednje obrazovanje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14.079.189,73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7.686.202,18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18.935.117,29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094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Visoko obrazovanje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1.455.662,89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668.629,37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2.305.024,30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0941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4D081E">
            <w:r>
              <w:rPr>
                <w:rFonts w:ascii="SansSerif" w:hAnsi="SansSerif" w:cs="SansSerif"/>
                <w:color w:val="000000"/>
                <w:sz w:val="16"/>
              </w:rPr>
              <w:t>Prvi stupanj</w:t>
            </w:r>
            <w:r w:rsidR="008C7FB0">
              <w:rPr>
                <w:rFonts w:ascii="SansSerif" w:hAnsi="SansSerif" w:cs="SansSerif"/>
                <w:color w:val="000000"/>
                <w:sz w:val="16"/>
              </w:rPr>
              <w:t xml:space="preserve"> visokog obrazovanja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1.455.662,89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668.629,37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2.305.024,30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096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Pomoćne usluge obrazovanju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1.294.593,26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751.369,94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1.769.105,27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c>
          <w:tcPr>
            <w:tcW w:w="1" w:type="dxa"/>
          </w:tcPr>
          <w:p w:rsidR="008C7FB0" w:rsidRDefault="008C7FB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45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14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14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14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50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0"/>
              <w:gridCol w:w="6100"/>
              <w:gridCol w:w="1400"/>
              <w:gridCol w:w="1400"/>
              <w:gridCol w:w="1400"/>
            </w:tblGrid>
            <w:tr w:rsidR="008C7FB0">
              <w:trPr>
                <w:trHeight w:hRule="exact" w:val="240"/>
              </w:trPr>
              <w:tc>
                <w:tcPr>
                  <w:tcW w:w="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7FB0" w:rsidRDefault="008C7FB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Kod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funkcije</w:t>
                  </w:r>
                </w:p>
              </w:tc>
              <w:tc>
                <w:tcPr>
                  <w:tcW w:w="61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7FB0" w:rsidRDefault="008C7FB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funkcije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8C7FB0" w:rsidRDefault="008C7FB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8C7FB0" w:rsidRDefault="008C7FB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7FB0" w:rsidRDefault="004D081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8C7FB0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</w:tr>
            <w:tr w:rsidR="008C7FB0">
              <w:trPr>
                <w:trHeight w:hRule="exact" w:val="260"/>
              </w:trPr>
              <w:tc>
                <w:tcPr>
                  <w:tcW w:w="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7FB0" w:rsidRDefault="008C7FB0">
                  <w:pPr>
                    <w:pStyle w:val="EMPTYCELLSTYLE"/>
                  </w:pPr>
                </w:p>
              </w:tc>
              <w:tc>
                <w:tcPr>
                  <w:tcW w:w="61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7FB0" w:rsidRDefault="008C7FB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7FB0" w:rsidRDefault="008C7FB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7FB0" w:rsidRDefault="008C7FB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7FB0" w:rsidRDefault="008C7FB0">
                  <w:pPr>
                    <w:pStyle w:val="EMPTYCELLSTYLE"/>
                  </w:pPr>
                </w:p>
              </w:tc>
            </w:tr>
          </w:tbl>
          <w:p w:rsidR="008C7FB0" w:rsidRDefault="008C7FB0">
            <w:pPr>
              <w:pStyle w:val="EMPTYCELLSTYLE"/>
            </w:pP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0961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Pomoćne usluge obrazovanju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1.294.593,26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751.369,94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1.769.105,27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10</w:t>
            </w:r>
          </w:p>
        </w:tc>
        <w:tc>
          <w:tcPr>
            <w:tcW w:w="6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SOCIJALNA ZAŠTITA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37.000.408,80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16.323.673,15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44.918.112,13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109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r>
              <w:rPr>
                <w:rFonts w:ascii="SansSerif" w:hAnsi="SansSerif" w:cs="SansSerif"/>
                <w:color w:val="000000"/>
                <w:sz w:val="16"/>
              </w:rPr>
              <w:t>Socijalna zaštita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37.000.408,80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16.323.673,15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44.918.112,13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26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</w:tcPr>
          <w:p w:rsidR="008C7FB0" w:rsidRDefault="008C7FB0">
            <w:pPr>
              <w:pStyle w:val="EMPTYCELLSTYLE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1091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FB0" w:rsidRDefault="008C7FB0" w:rsidP="004D081E">
            <w:r>
              <w:rPr>
                <w:rFonts w:ascii="SansSerif" w:hAnsi="SansSerif" w:cs="SansSerif"/>
                <w:color w:val="000000"/>
                <w:sz w:val="16"/>
              </w:rPr>
              <w:t xml:space="preserve">Rashodi koji nisu </w:t>
            </w:r>
            <w:r w:rsidR="004D081E">
              <w:rPr>
                <w:rFonts w:ascii="SansSerif" w:hAnsi="SansSerif" w:cs="SansSerif"/>
                <w:color w:val="000000"/>
                <w:sz w:val="16"/>
              </w:rPr>
              <w:t>klasificira</w:t>
            </w:r>
            <w:bookmarkStart w:id="2" w:name="_GoBack"/>
            <w:bookmarkEnd w:id="2"/>
            <w:r>
              <w:rPr>
                <w:rFonts w:ascii="SansSerif" w:hAnsi="SansSerif" w:cs="SansSerif"/>
                <w:color w:val="000000"/>
                <w:sz w:val="16"/>
              </w:rPr>
              <w:t>ni na drugom mjestu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37.000.408,80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16.323.673,15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8C7FB0" w:rsidRDefault="008C7FB0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44.918.112,13</w:t>
            </w: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  <w:tr w:rsidR="008C7FB0">
        <w:trPr>
          <w:trHeight w:hRule="exact" w:val="300"/>
        </w:trPr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900"/>
              <w:gridCol w:w="1400"/>
              <w:gridCol w:w="1400"/>
              <w:gridCol w:w="1400"/>
            </w:tblGrid>
            <w:tr w:rsidR="008C7FB0">
              <w:trPr>
                <w:trHeight w:hRule="exact" w:val="300"/>
              </w:trPr>
              <w:tc>
                <w:tcPr>
                  <w:tcW w:w="6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7FB0" w:rsidRDefault="008C7FB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planirano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8C7FB0" w:rsidRDefault="008C7FB0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264.318.140,78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8C7FB0" w:rsidRDefault="008C7FB0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146.947.618,21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8C7FB0" w:rsidRDefault="008C7FB0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358.596.639,13</w:t>
                  </w:r>
                </w:p>
              </w:tc>
            </w:tr>
          </w:tbl>
          <w:p w:rsidR="008C7FB0" w:rsidRDefault="008C7FB0">
            <w:pPr>
              <w:pStyle w:val="EMPTYCELLSTYLE"/>
            </w:pPr>
          </w:p>
        </w:tc>
        <w:tc>
          <w:tcPr>
            <w:tcW w:w="1" w:type="dxa"/>
          </w:tcPr>
          <w:p w:rsidR="008C7FB0" w:rsidRDefault="008C7FB0">
            <w:pPr>
              <w:pStyle w:val="EMPTYCELLSTYLE"/>
            </w:pPr>
          </w:p>
        </w:tc>
      </w:tr>
    </w:tbl>
    <w:p w:rsidR="008C7FB0" w:rsidRDefault="008C7FB0"/>
    <w:sectPr w:rsidR="008C7FB0" w:rsidSect="009359E4">
      <w:pgSz w:w="11900" w:h="16840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NotTrackMoves/>
  <w:defaultTabStop w:val="80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59E4"/>
    <w:rsid w:val="004D081E"/>
    <w:rsid w:val="006D4AF2"/>
    <w:rsid w:val="008C7FB0"/>
    <w:rsid w:val="009359E4"/>
    <w:rsid w:val="00D33619"/>
    <w:rsid w:val="00D61525"/>
    <w:rsid w:val="00FC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16A535"/>
  <w15:docId w15:val="{24F9A530-95D2-41F5-A8CA-B73BC4D57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bs-Latn-BA" w:eastAsia="bs-Latn-B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STYLE">
    <w:name w:val="EMPTY_CELL_STYLE"/>
    <w:uiPriority w:val="99"/>
    <w:rsid w:val="009359E4"/>
    <w:rPr>
      <w:rFonts w:ascii="SansSerif" w:hAnsi="SansSerif" w:cs="SansSerif"/>
      <w:color w:val="000000"/>
      <w:sz w:val="2"/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660</Words>
  <Characters>3765</Characters>
  <Application>Microsoft Office Word</Application>
  <DocSecurity>0</DocSecurity>
  <Lines>31</Lines>
  <Paragraphs>8</Paragraphs>
  <ScaleCrop>false</ScaleCrop>
  <Company/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G) FUNKCIONALNA KLASIFIKACIJA BUDŽETA</dc:title>
  <dc:subject/>
  <dc:creator/>
  <cp:keywords/>
  <dc:description/>
  <cp:lastModifiedBy>Ivana Crnjac</cp:lastModifiedBy>
  <cp:revision>5</cp:revision>
  <dcterms:created xsi:type="dcterms:W3CDTF">2024-11-06T13:22:00Z</dcterms:created>
  <dcterms:modified xsi:type="dcterms:W3CDTF">2024-11-25T17:40:00Z</dcterms:modified>
</cp:coreProperties>
</file>